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EB" w:rsidRPr="00351CEB" w:rsidRDefault="00351CEB" w:rsidP="00351CEB">
      <w:pPr>
        <w:rPr>
          <w:b/>
          <w:bCs/>
        </w:rPr>
      </w:pPr>
      <w:r w:rsidRPr="00351CEB">
        <w:rPr>
          <w:b/>
          <w:bCs/>
        </w:rPr>
        <w:t>Product Return Policy</w:t>
      </w:r>
    </w:p>
    <w:p w:rsidR="00351CEB" w:rsidRPr="00351CEB" w:rsidRDefault="00351CEB" w:rsidP="00351CEB">
      <w:pPr>
        <w:numPr>
          <w:ilvl w:val="0"/>
          <w:numId w:val="1"/>
        </w:numPr>
      </w:pPr>
      <w:r w:rsidRPr="00351CEB">
        <w:rPr>
          <w:b/>
          <w:bCs/>
        </w:rPr>
        <w:t>Return Window</w:t>
      </w:r>
      <w:r w:rsidRPr="00351CEB">
        <w:t>: Customers have 30 days from the date of purchase to return an item.</w:t>
      </w:r>
    </w:p>
    <w:p w:rsidR="00351CEB" w:rsidRPr="00351CEB" w:rsidRDefault="00351CEB" w:rsidP="00351CEB">
      <w:pPr>
        <w:numPr>
          <w:ilvl w:val="0"/>
          <w:numId w:val="1"/>
        </w:numPr>
      </w:pPr>
      <w:r w:rsidRPr="00351CEB">
        <w:rPr>
          <w:b/>
          <w:bCs/>
        </w:rPr>
        <w:t>Condition</w:t>
      </w:r>
      <w:r w:rsidRPr="00351CEB">
        <w:t>: Items must be unused, in the same condition as received, and in the original packaging.</w:t>
      </w:r>
    </w:p>
    <w:p w:rsidR="00351CEB" w:rsidRPr="00351CEB" w:rsidRDefault="00351CEB" w:rsidP="00351CEB">
      <w:pPr>
        <w:numPr>
          <w:ilvl w:val="0"/>
          <w:numId w:val="1"/>
        </w:numPr>
      </w:pPr>
      <w:r w:rsidRPr="00351CEB">
        <w:rPr>
          <w:b/>
          <w:bCs/>
        </w:rPr>
        <w:t>Proof of Purchase</w:t>
      </w:r>
      <w:r w:rsidRPr="00351CEB">
        <w:t>: A receipt or proof of purchase is required for all returns.</w:t>
      </w:r>
    </w:p>
    <w:p w:rsidR="00351CEB" w:rsidRPr="00351CEB" w:rsidRDefault="00351CEB" w:rsidP="00351CEB">
      <w:pPr>
        <w:numPr>
          <w:ilvl w:val="0"/>
          <w:numId w:val="1"/>
        </w:numPr>
      </w:pPr>
      <w:r w:rsidRPr="00351CEB">
        <w:rPr>
          <w:b/>
          <w:bCs/>
        </w:rPr>
        <w:t>Refund Method</w:t>
      </w:r>
      <w:r w:rsidRPr="00351CEB">
        <w:t>: Refunds will be issued to the original payment method.</w:t>
      </w:r>
    </w:p>
    <w:p w:rsidR="00351CEB" w:rsidRPr="00351CEB" w:rsidRDefault="00351CEB" w:rsidP="00351CEB">
      <w:pPr>
        <w:numPr>
          <w:ilvl w:val="0"/>
          <w:numId w:val="1"/>
        </w:numPr>
      </w:pPr>
      <w:r w:rsidRPr="00351CEB">
        <w:rPr>
          <w:b/>
          <w:bCs/>
        </w:rPr>
        <w:t>Processing Time</w:t>
      </w:r>
      <w:r w:rsidRPr="00351CEB">
        <w:t>: Refunds will be processed within 5-10 business days after receiving the returned item.</w:t>
      </w:r>
    </w:p>
    <w:p w:rsidR="00351CEB" w:rsidRPr="00351CEB" w:rsidRDefault="00351CEB" w:rsidP="00351CEB">
      <w:pPr>
        <w:numPr>
          <w:ilvl w:val="0"/>
          <w:numId w:val="1"/>
        </w:numPr>
      </w:pPr>
      <w:r w:rsidRPr="00351CEB">
        <w:rPr>
          <w:b/>
          <w:bCs/>
        </w:rPr>
        <w:t>Shipping Costs</w:t>
      </w:r>
      <w:r w:rsidRPr="00351CEB">
        <w:t xml:space="preserve">: </w:t>
      </w:r>
    </w:p>
    <w:p w:rsidR="00351CEB" w:rsidRPr="00351CEB" w:rsidRDefault="00351CEB" w:rsidP="00351CEB">
      <w:pPr>
        <w:numPr>
          <w:ilvl w:val="1"/>
          <w:numId w:val="1"/>
        </w:numPr>
      </w:pPr>
      <w:r w:rsidRPr="00351CEB">
        <w:t>For defective items: We cover return shipping.</w:t>
      </w:r>
    </w:p>
    <w:p w:rsidR="00351CEB" w:rsidRPr="00351CEB" w:rsidRDefault="00351CEB" w:rsidP="00351CEB">
      <w:pPr>
        <w:numPr>
          <w:ilvl w:val="1"/>
          <w:numId w:val="1"/>
        </w:numPr>
      </w:pPr>
      <w:r w:rsidRPr="00351CEB">
        <w:t>For non-defective items: The customer is responsible for return shipping costs.</w:t>
      </w:r>
    </w:p>
    <w:p w:rsidR="00351CEB" w:rsidRPr="00351CEB" w:rsidRDefault="00351CEB" w:rsidP="00351CEB">
      <w:pPr>
        <w:numPr>
          <w:ilvl w:val="0"/>
          <w:numId w:val="1"/>
        </w:numPr>
      </w:pPr>
      <w:r w:rsidRPr="00351CEB">
        <w:rPr>
          <w:b/>
          <w:bCs/>
        </w:rPr>
        <w:t>Exceptions</w:t>
      </w:r>
      <w:r w:rsidRPr="00351CEB">
        <w:t xml:space="preserve">: </w:t>
      </w:r>
    </w:p>
    <w:p w:rsidR="00351CEB" w:rsidRPr="00351CEB" w:rsidRDefault="00351CEB" w:rsidP="00351CEB">
      <w:pPr>
        <w:numPr>
          <w:ilvl w:val="1"/>
          <w:numId w:val="1"/>
        </w:numPr>
      </w:pPr>
      <w:r w:rsidRPr="00351CEB">
        <w:t>Personalized or custom-made items cannot be returned unless defective.</w:t>
      </w:r>
    </w:p>
    <w:p w:rsidR="00351CEB" w:rsidRPr="00351CEB" w:rsidRDefault="00351CEB" w:rsidP="00351CEB">
      <w:pPr>
        <w:numPr>
          <w:ilvl w:val="1"/>
          <w:numId w:val="1"/>
        </w:numPr>
      </w:pPr>
      <w:r w:rsidRPr="00351CEB">
        <w:t>Perishable goods cannot be returned.</w:t>
      </w:r>
    </w:p>
    <w:p w:rsidR="00351CEB" w:rsidRPr="00351CEB" w:rsidRDefault="00351CEB" w:rsidP="00351CEB">
      <w:pPr>
        <w:numPr>
          <w:ilvl w:val="0"/>
          <w:numId w:val="1"/>
        </w:numPr>
      </w:pPr>
      <w:r w:rsidRPr="00351CEB">
        <w:rPr>
          <w:b/>
          <w:bCs/>
        </w:rPr>
        <w:t>Exchanges</w:t>
      </w:r>
      <w:r w:rsidRPr="00351CEB">
        <w:t>: We offer exchanges for items of equal or lesser value within the 30-day return window.</w:t>
      </w:r>
    </w:p>
    <w:p w:rsidR="00351CEB" w:rsidRPr="00351CEB" w:rsidRDefault="00351CEB" w:rsidP="00351CEB">
      <w:pPr>
        <w:numPr>
          <w:ilvl w:val="0"/>
          <w:numId w:val="1"/>
        </w:numPr>
      </w:pPr>
      <w:r w:rsidRPr="00351CEB">
        <w:rPr>
          <w:b/>
          <w:bCs/>
        </w:rPr>
        <w:t>Damaged Items</w:t>
      </w:r>
      <w:r w:rsidRPr="00351CEB">
        <w:t>: Please contact customer service within 48 hours of receiving a damaged item.</w:t>
      </w:r>
    </w:p>
    <w:p w:rsidR="00351CEB" w:rsidRPr="00351CEB" w:rsidRDefault="00351CEB" w:rsidP="00351CEB">
      <w:pPr>
        <w:numPr>
          <w:ilvl w:val="0"/>
          <w:numId w:val="1"/>
        </w:numPr>
      </w:pPr>
      <w:r w:rsidRPr="00351CEB">
        <w:rPr>
          <w:b/>
          <w:bCs/>
        </w:rPr>
        <w:t>Right to Refuse</w:t>
      </w:r>
      <w:r w:rsidRPr="00351CEB">
        <w:t>: We reserve the right to refuse returns that do not meet these conditions.</w:t>
      </w:r>
    </w:p>
    <w:p w:rsidR="00351CEB" w:rsidRPr="00351CEB" w:rsidRDefault="00351CEB" w:rsidP="00351CEB">
      <w:r w:rsidRPr="00351CEB">
        <w:t>For any questions or to initiate a return, please co</w:t>
      </w:r>
      <w:r>
        <w:t>ntact our customer service team: “</w:t>
      </w:r>
      <w:bookmarkStart w:id="0" w:name="_GoBack"/>
      <w:bookmarkEnd w:id="0"/>
      <w:r>
        <w:t>info.admin@pentecostalunity.org”</w:t>
      </w:r>
    </w:p>
    <w:p w:rsidR="00B14407" w:rsidRDefault="00351CEB">
      <w:r>
        <w:t xml:space="preserve"> </w:t>
      </w:r>
    </w:p>
    <w:sectPr w:rsidR="00B14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43B"/>
    <w:multiLevelType w:val="multilevel"/>
    <w:tmpl w:val="92DA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EB"/>
    <w:rsid w:val="00351CEB"/>
    <w:rsid w:val="00B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2024-08-15T20:51:00Z</dcterms:created>
  <dcterms:modified xsi:type="dcterms:W3CDTF">2024-08-15T20:53:00Z</dcterms:modified>
</cp:coreProperties>
</file>